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600D" w14:textId="77777777" w:rsidR="00AD28E8" w:rsidRPr="00533872" w:rsidRDefault="0062316C" w:rsidP="0062316C">
      <w:pPr>
        <w:keepNext/>
        <w:keepLines/>
        <w:spacing w:line="560" w:lineRule="exact"/>
        <w:jc w:val="center"/>
        <w:outlineLvl w:val="0"/>
        <w:rPr>
          <w:rFonts w:ascii="宋体" w:eastAsia="宋体" w:hAnsi="宋体"/>
          <w:b/>
          <w:kern w:val="44"/>
          <w:sz w:val="44"/>
          <w:szCs w:val="44"/>
        </w:rPr>
      </w:pPr>
      <w:bookmarkStart w:id="0" w:name="_Toc16030321"/>
      <w:r w:rsidRPr="00533872">
        <w:rPr>
          <w:rFonts w:ascii="宋体" w:eastAsia="宋体" w:hAnsi="宋体" w:hint="eastAsia"/>
          <w:b/>
          <w:kern w:val="44"/>
          <w:sz w:val="44"/>
          <w:szCs w:val="44"/>
        </w:rPr>
        <w:t>江西财经大学旅游与城市管理学院</w:t>
      </w:r>
    </w:p>
    <w:p w14:paraId="659DC5E9" w14:textId="5AE43E50" w:rsidR="0062316C" w:rsidRPr="00533872" w:rsidRDefault="0062316C" w:rsidP="0062316C">
      <w:pPr>
        <w:keepNext/>
        <w:keepLines/>
        <w:spacing w:line="560" w:lineRule="exact"/>
        <w:jc w:val="center"/>
        <w:outlineLvl w:val="0"/>
        <w:rPr>
          <w:rFonts w:ascii="宋体" w:eastAsia="宋体" w:hAnsi="宋体"/>
          <w:b/>
          <w:kern w:val="44"/>
          <w:sz w:val="44"/>
          <w:szCs w:val="44"/>
        </w:rPr>
      </w:pPr>
      <w:r w:rsidRPr="00533872">
        <w:rPr>
          <w:rFonts w:ascii="宋体" w:eastAsia="宋体" w:hAnsi="宋体" w:hint="eastAsia"/>
          <w:b/>
          <w:kern w:val="44"/>
          <w:sz w:val="44"/>
          <w:szCs w:val="44"/>
        </w:rPr>
        <w:t>学生代表大会选举办法</w:t>
      </w:r>
      <w:bookmarkEnd w:id="0"/>
    </w:p>
    <w:p w14:paraId="70BE6DFC" w14:textId="77777777" w:rsidR="0062316C" w:rsidRDefault="0062316C" w:rsidP="0062316C">
      <w:pPr>
        <w:spacing w:line="56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（草 案）</w:t>
      </w:r>
    </w:p>
    <w:p w14:paraId="548E3D6E" w14:textId="77777777" w:rsidR="0062316C" w:rsidRDefault="0062316C" w:rsidP="0062316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</w:p>
    <w:p w14:paraId="6FD7798D" w14:textId="6D3A174B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一、据《中华全国学生联合会章程》《江西财经大学学生会章程》和</w:t>
      </w:r>
      <w:r w:rsidRPr="00AD28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《江西财经大学</w:t>
      </w:r>
      <w:r w:rsidR="00463F55" w:rsidRPr="00AD28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旅游与城市管理</w:t>
      </w:r>
      <w:r w:rsidRPr="00AD28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学院学生会章程》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，结合工作实际，特制定本选举办法。</w:t>
      </w:r>
    </w:p>
    <w:p w14:paraId="385F1933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二、新一届学生委员会委员、常任代表委员会委员、主席团成员候选人由全体同学酝酿提名，上届委员会根据多数意见确定候选人。新一届学生会主席（执行主席）由新选出来的委员会全体会议酝酿提名（或由上届学生委员会提名，经学院党委</w:t>
      </w:r>
      <w:r w:rsidRPr="00AD28E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（党总支）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和校学生会同意后，根据新选出的委员会多数委员的意见确定）。</w:t>
      </w:r>
    </w:p>
    <w:p w14:paraId="3356807C" w14:textId="3C82CD59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三、学院学生会主席团成员、校学生代表大会代表、学院学生委员会一般采用差额选举办法选举产生。经同级党组织和上级团组织批准，也可以采用等额选举办法。应选名额</w:t>
      </w:r>
      <w:r w:rsidR="002C5B5B" w:rsidRPr="00AD28E8">
        <w:rPr>
          <w:rFonts w:ascii="仿宋_GB2312" w:eastAsia="仿宋_GB2312" w:hAnsi="宋体"/>
          <w:color w:val="000000"/>
          <w:sz w:val="32"/>
          <w:szCs w:val="32"/>
        </w:rPr>
        <w:t>4</w:t>
      </w:r>
      <w:r w:rsidR="001A377C" w:rsidRPr="00AD28E8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名，差额</w:t>
      </w:r>
      <w:r w:rsidR="001A377C" w:rsidRPr="00AD28E8">
        <w:rPr>
          <w:rFonts w:ascii="仿宋_GB2312" w:eastAsia="仿宋_GB2312" w:hAnsi="宋体"/>
          <w:color w:val="000000"/>
          <w:sz w:val="32"/>
          <w:szCs w:val="32"/>
        </w:rPr>
        <w:t>9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名，差额比例2</w:t>
      </w:r>
      <w:r w:rsidR="001A377C" w:rsidRPr="00AD28E8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%。常任代表委员会采用等额选举方法选举产生。代表、委员由学生代表大会无记名选举产生，候选人姓名以姓氏笔划为序排列。</w:t>
      </w:r>
    </w:p>
    <w:p w14:paraId="188BEF6A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四、进行选举时，有选举权的到会人数超过或等于应到会人数的三分之二，方能进行选举。收回的选票等于或少于发出的选票，选举有效；收回的选票多于发出的选票，选举无效，应重新选举。被选举人获得的赞成票超过实到人数的一半，方可当选。如遇当选人多于应选名额时，则按得票多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少取足应选名额；如果最后一个应选名额有两人以上得票相等，不能确定谁当选时，则在得票相等的被选举人中重新投票，以得票多者当选；如遇当选人少于应选名额时，对不足的名额应从未当选的得票较多的被选举人中重新选举产生。</w:t>
      </w:r>
    </w:p>
    <w:p w14:paraId="4B6C6B3B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五、选票应由代表本人填写，任何人不得干预或干扰。因故未能出席会议的代表，应视为缺席，不可以委托他人代为投票。</w:t>
      </w:r>
    </w:p>
    <w:p w14:paraId="195A9957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pacing w:val="-6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六、</w:t>
      </w:r>
      <w:r w:rsidRPr="00AD28E8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选举时，应在同意的候选人姓名下面方格内画上“Ｏ”；不同意或弃权的不画任何符号。另选他人的，则在空格处写上另选人姓名，并在下面方格内画上“Ｏ”，如只写姓名不画“Ｏ”的，该另选人不计得票。</w:t>
      </w:r>
    </w:p>
    <w:p w14:paraId="43B96F74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七、在选票上不按要求画符号的视为无效票；每张选票所选人数等于或少于应选名额的为有效票，多于应选名额的为无效票。</w:t>
      </w:r>
    </w:p>
    <w:p w14:paraId="3BF58E9B" w14:textId="3AB4DE34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八、大会选举，设监票人</w:t>
      </w:r>
      <w:r w:rsidR="00A8663A" w:rsidRPr="00AD28E8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名、计票人</w:t>
      </w:r>
      <w:r w:rsidR="00A8663A" w:rsidRPr="00AD28E8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名。监票人由上届委员会提名，经学生代表大会举手表决通过。已提名作委员候选人的不得担任监票人、计票人。监票人在上届委员会领导下，对选举过程进行监督，计票人在监票人的监督下进行工作。</w:t>
      </w:r>
    </w:p>
    <w:p w14:paraId="566CA580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九、本次大会选举投票的顺序是：先由监票人进行投票，随后其他代表依次投票。投票结束后，由监票人当场打开投票箱，由计票人清点投票箱内选票张数。</w:t>
      </w:r>
    </w:p>
    <w:p w14:paraId="21160D7F" w14:textId="77777777" w:rsidR="0062316C" w:rsidRPr="00AD28E8" w:rsidRDefault="0062316C" w:rsidP="00AD28E8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十、计票完毕，由监票人向大会报告计票结果，由大会主持人宣布当选人名单。宣布计票结果时，报告全部被选举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人所得赞成票数。宣布当选人名单时，当选的同学按姓氏笔划为序排列。</w:t>
      </w:r>
    </w:p>
    <w:p w14:paraId="66108D7D" w14:textId="77777777" w:rsidR="0062316C" w:rsidRPr="00AD28E8" w:rsidRDefault="0062316C" w:rsidP="0062316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十一、本选举办法，经学生大会通过后施行。选举时，如出现超出本选举办法规定的情况，由上届委员会依章程、按有关规定研究作出决定。必要时，可请示学院党委</w:t>
      </w:r>
      <w:r w:rsidRPr="00AD28E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（党总支）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和校学生会决定。</w:t>
      </w:r>
    </w:p>
    <w:p w14:paraId="2410D1C6" w14:textId="77777777" w:rsidR="0062316C" w:rsidRPr="00AD28E8" w:rsidRDefault="0062316C" w:rsidP="0062316C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本选举办法，经学生代表大会通过后生效。</w:t>
      </w:r>
    </w:p>
    <w:p w14:paraId="3B830135" w14:textId="2C7A0BFD" w:rsidR="000921EB" w:rsidRDefault="000921EB" w:rsidP="0062316C"/>
    <w:sectPr w:rsidR="0009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2B27" w14:textId="77777777" w:rsidR="00C2350E" w:rsidRDefault="00C2350E" w:rsidP="00F03C8A">
      <w:r>
        <w:separator/>
      </w:r>
    </w:p>
  </w:endnote>
  <w:endnote w:type="continuationSeparator" w:id="0">
    <w:p w14:paraId="6A7B42BF" w14:textId="77777777" w:rsidR="00C2350E" w:rsidRDefault="00C2350E" w:rsidP="00F0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183" w14:textId="77777777" w:rsidR="00C2350E" w:rsidRDefault="00C2350E" w:rsidP="00F03C8A">
      <w:r>
        <w:separator/>
      </w:r>
    </w:p>
  </w:footnote>
  <w:footnote w:type="continuationSeparator" w:id="0">
    <w:p w14:paraId="1D44DB03" w14:textId="77777777" w:rsidR="00C2350E" w:rsidRDefault="00C2350E" w:rsidP="00F0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316C"/>
    <w:rsid w:val="000921EB"/>
    <w:rsid w:val="001A377C"/>
    <w:rsid w:val="002C5B5B"/>
    <w:rsid w:val="00463F55"/>
    <w:rsid w:val="00533872"/>
    <w:rsid w:val="0062316C"/>
    <w:rsid w:val="00794111"/>
    <w:rsid w:val="00A8663A"/>
    <w:rsid w:val="00AD28E8"/>
    <w:rsid w:val="00C2350E"/>
    <w:rsid w:val="00D300A4"/>
    <w:rsid w:val="00F03C8A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8BBD"/>
  <w15:chartTrackingRefBased/>
  <w15:docId w15:val="{8777055E-52E5-47AC-AD82-A8505D4C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2316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62316C"/>
    <w:pPr>
      <w:ind w:leftChars="200" w:left="200" w:hangingChars="200" w:hanging="200"/>
    </w:pPr>
  </w:style>
  <w:style w:type="paragraph" w:styleId="a4">
    <w:name w:val="header"/>
    <w:basedOn w:val="a"/>
    <w:link w:val="a5"/>
    <w:uiPriority w:val="99"/>
    <w:unhideWhenUsed/>
    <w:rsid w:val="00F0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03C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0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安栋</dc:creator>
  <cp:keywords/>
  <dc:description/>
  <cp:lastModifiedBy>陶 安栋</cp:lastModifiedBy>
  <cp:revision>13</cp:revision>
  <dcterms:created xsi:type="dcterms:W3CDTF">2021-09-22T00:02:00Z</dcterms:created>
  <dcterms:modified xsi:type="dcterms:W3CDTF">2021-09-23T03:54:00Z</dcterms:modified>
</cp:coreProperties>
</file>